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F8DFAC">
      <w:pPr>
        <w:rPr>
          <w:sz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-21590</wp:posOffset>
                </wp:positionH>
                <wp:positionV relativeFrom="paragraph">
                  <wp:posOffset>1282700</wp:posOffset>
                </wp:positionV>
                <wp:extent cx="5617210" cy="0"/>
                <wp:effectExtent l="0" t="6350" r="0" b="635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998855" y="2321560"/>
                          <a:ext cx="5617210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.7pt;margin-top:101pt;height:0pt;width:442.3pt;z-index:251661312;mso-width-relative:page;mso-height-relative:page;" filled="f" stroked="t" coordsize="21600,21600" o:gfxdata="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M&#10;19JO1wAAAAoBAAAPAAAAAAAAAAEAIAAAACIAAABkcnMvZG93bnJldi54bWxQSwECFAAUAAAACACH&#10;TuJAgC5ByewBAAC0AwAADgAAAAAAAAABACAAAAAmAQAAZHJzL2Uyb0RvYy54bWxQSwUGAAAAAAYA&#10;BgBZAQAAhAUAAAAA&#10;">
                <v:fill on="f" focussize="0,0"/>
                <v:stroke weight="1pt" color="#FF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-107950</wp:posOffset>
                </wp:positionH>
                <wp:positionV relativeFrom="paragraph">
                  <wp:posOffset>1232535</wp:posOffset>
                </wp:positionV>
                <wp:extent cx="5812790" cy="0"/>
                <wp:effectExtent l="0" t="19050" r="16510" b="1905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136650" y="2360295"/>
                          <a:ext cx="5812790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5pt;margin-top:97.05pt;height:0pt;width:457.7pt;z-index:251660288;mso-width-relative:page;mso-height-relative:page;" filled="f" stroked="t" coordsize="21600,21600" o:gfxdata="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Dy/o1tsAAAALAQAADwAAAAAAAAABACAAAAAiAAAAZHJzL2Rvd25yZXYueG1sUEsBAhQA&#10;FAAAAAgAh07iQLkHUezvAQAAtQMAAA4AAAAAAAAAAQAgAAAAKgEAAGRycy9lMm9Eb2MueG1sUEsF&#10;BgAAAAAGAAYAWQEAAIsFAAAAAA==&#10;">
                <v:fill on="f" focussize="0,0"/>
                <v:stroke weight="3pt" color="#FF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33655</wp:posOffset>
                </wp:positionH>
                <wp:positionV relativeFrom="paragraph">
                  <wp:posOffset>140335</wp:posOffset>
                </wp:positionV>
                <wp:extent cx="5588000" cy="1048385"/>
                <wp:effectExtent l="0" t="0" r="0" b="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88000" cy="10483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1338F04E">
                            <w:pPr>
                              <w:rPr>
                                <w:rFonts w:hint="eastAsia" w:ascii="方正大标宋简体" w:hAnsi="方正大标宋简体" w:eastAsia="方正大标宋简体" w:cs="方正大标宋简体"/>
                                <w:sz w:val="96"/>
                                <w:szCs w:val="96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方正大标宋简体" w:hAnsi="方正大标宋简体" w:eastAsia="方正大标宋简体" w:cs="方正大标宋简体"/>
                                <w:color w:val="FF0000"/>
                                <w:spacing w:val="-23"/>
                                <w:w w:val="72"/>
                                <w:sz w:val="112"/>
                                <w:szCs w:val="112"/>
                                <w:lang w:eastAsia="zh-CN"/>
                              </w:rPr>
                              <w:t>龙山县住房和城乡建设局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.65pt;margin-top:11.05pt;height:82.55pt;width:440pt;z-index:251659264;mso-width-relative:page;mso-height-relative:page;" filled="f" stroked="f" coordsize="21600,21600" o:gfxdata="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Dmaf8K2AAAAAgBAAAPAAAAAAAAAAEAIAAAACIA&#10;AABkcnMvZG93bnJldi54bWxQSwECFAAUAAAACACHTuJAEIYcXkICAAB1BAAADgAAAAAAAAABACAA&#10;AAAnAQAAZHJzL2Uyb0RvYy54bWxQSwUGAAAAAAYABgBZAQAA2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1338F04E">
                      <w:pPr>
                        <w:rPr>
                          <w:rFonts w:hint="eastAsia" w:ascii="方正大标宋简体" w:hAnsi="方正大标宋简体" w:eastAsia="方正大标宋简体" w:cs="方正大标宋简体"/>
                          <w:sz w:val="96"/>
                          <w:szCs w:val="96"/>
                          <w:lang w:eastAsia="zh-CN"/>
                        </w:rPr>
                      </w:pPr>
                      <w:r>
                        <w:rPr>
                          <w:rFonts w:hint="eastAsia" w:ascii="方正大标宋简体" w:hAnsi="方正大标宋简体" w:eastAsia="方正大标宋简体" w:cs="方正大标宋简体"/>
                          <w:color w:val="FF0000"/>
                          <w:spacing w:val="-23"/>
                          <w:w w:val="72"/>
                          <w:sz w:val="112"/>
                          <w:szCs w:val="112"/>
                          <w:lang w:eastAsia="zh-CN"/>
                        </w:rPr>
                        <w:t>龙山县住房和城乡建设局</w:t>
                      </w:r>
                    </w:p>
                  </w:txbxContent>
                </v:textbox>
              </v:shape>
            </w:pict>
          </mc:Fallback>
        </mc:AlternateContent>
      </w:r>
    </w:p>
    <w:p w14:paraId="713EACBA">
      <w:pPr>
        <w:bidi w:val="0"/>
        <w:rPr>
          <w:rFonts w:ascii="Calibri" w:hAnsi="Calibri" w:eastAsia="宋体" w:cs="Times New Roman"/>
          <w:kern w:val="2"/>
          <w:sz w:val="21"/>
          <w:szCs w:val="24"/>
          <w:lang w:val="en-US" w:eastAsia="zh-CN" w:bidi="ar-SA"/>
        </w:rPr>
      </w:pPr>
    </w:p>
    <w:p w14:paraId="277B860B">
      <w:pPr>
        <w:bidi w:val="0"/>
        <w:rPr>
          <w:lang w:val="en-US" w:eastAsia="zh-CN"/>
        </w:rPr>
      </w:pPr>
    </w:p>
    <w:p w14:paraId="304C8200">
      <w:pPr>
        <w:bidi w:val="0"/>
        <w:rPr>
          <w:lang w:val="en-US" w:eastAsia="zh-CN"/>
        </w:rPr>
      </w:pPr>
    </w:p>
    <w:p w14:paraId="499DD3DE">
      <w:pPr>
        <w:bidi w:val="0"/>
        <w:rPr>
          <w:lang w:val="en-US" w:eastAsia="zh-CN"/>
        </w:rPr>
      </w:pPr>
    </w:p>
    <w:p w14:paraId="62509C28">
      <w:pPr>
        <w:bidi w:val="0"/>
        <w:rPr>
          <w:lang w:val="en-US" w:eastAsia="zh-CN"/>
        </w:rPr>
      </w:pPr>
    </w:p>
    <w:p w14:paraId="23E0B9AB">
      <w:pPr>
        <w:bidi w:val="0"/>
        <w:rPr>
          <w:lang w:val="en-US" w:eastAsia="zh-CN"/>
        </w:rPr>
      </w:pPr>
    </w:p>
    <w:p w14:paraId="58C76172">
      <w:pPr>
        <w:bidi w:val="0"/>
        <w:rPr>
          <w:lang w:val="en-US" w:eastAsia="zh-CN"/>
        </w:rPr>
      </w:pPr>
      <w:r>
        <w:rPr>
          <w:rFonts w:hint="eastAsia"/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page">
                  <wp:posOffset>3780155</wp:posOffset>
                </wp:positionH>
                <wp:positionV relativeFrom="page">
                  <wp:posOffset>2291715</wp:posOffset>
                </wp:positionV>
                <wp:extent cx="2710815" cy="395605"/>
                <wp:effectExtent l="0" t="0" r="0" b="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0815" cy="395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18C2DEFA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龙住建复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〔20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25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〕第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22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号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A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</w:rPr>
                              <w:t>类</w:t>
                            </w:r>
                            <w:r>
                              <w:rPr>
                                <w:rFonts w:hint="eastAsia" w:ascii="仿宋" w:hAnsi="仿宋" w:eastAsia="仿宋" w:cs="仿宋"/>
                                <w:b w:val="0"/>
                                <w:bCs/>
                                <w:i w:val="0"/>
                                <w:caps w:val="0"/>
                                <w:color w:val="000000"/>
                                <w:spacing w:val="0"/>
                                <w:kern w:val="0"/>
                                <w:sz w:val="32"/>
                                <w:szCs w:val="32"/>
                                <w:lang w:val="en-US" w:eastAsia="zh-CN" w:bidi="a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97.65pt;margin-top:180.45pt;height:31.15pt;width:213.45pt;mso-position-horizontal-relative:page;mso-position-vertical-relative:page;z-index:251662336;mso-width-relative:page;mso-height-relative:page;" filled="f" stroked="f" coordsize="21600,21600" o:gfxdata="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AAAAAZHJzL1BLAQIUABQAAAAI&#10;AIdO4kDPNzGq3AAAAAwBAAAPAAAAAAAAAAEAIAAAACIAAABkcnMvZG93bnJldi54bWxQSwECFAAU&#10;AAAACACHTuJAyngM3rQBAABzAwAADgAAAAAAAAABACAAAAArAQAAZHJzL2Uyb0RvYy54bWxQSwUG&#10;AAAAAAYABgBZAQAAU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18C2DEFA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龙住建复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〔20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25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〕第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22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号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A</w:t>
                      </w: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</w:rPr>
                        <w:t>类</w:t>
                      </w:r>
                      <w:r>
                        <w:rPr>
                          <w:rFonts w:hint="eastAsia" w:ascii="仿宋" w:hAnsi="仿宋" w:eastAsia="仿宋" w:cs="仿宋"/>
                          <w:b w:val="0"/>
                          <w:bCs/>
                          <w:i w:val="0"/>
                          <w:caps w:val="0"/>
                          <w:color w:val="000000"/>
                          <w:spacing w:val="0"/>
                          <w:kern w:val="0"/>
                          <w:sz w:val="32"/>
                          <w:szCs w:val="32"/>
                          <w:lang w:val="en-US" w:eastAsia="zh-CN" w:bidi="ar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14:paraId="22AE4948">
      <w:pPr>
        <w:pStyle w:val="2"/>
        <w:rPr>
          <w:lang w:val="en-US" w:eastAsia="zh-CN"/>
        </w:rPr>
      </w:pPr>
      <w:r>
        <w:rPr>
          <w:rFonts w:hint="eastAsia"/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page">
                  <wp:posOffset>3932555</wp:posOffset>
                </wp:positionH>
                <wp:positionV relativeFrom="page">
                  <wp:posOffset>2592705</wp:posOffset>
                </wp:positionV>
                <wp:extent cx="2710815" cy="395605"/>
                <wp:effectExtent l="0" t="0" r="0" b="0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0815" cy="395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78A982FA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32"/>
                                <w:szCs w:val="32"/>
                                <w:lang w:val="en-US" w:eastAsia="zh-CN"/>
                              </w:rPr>
                              <w:t>是否公开：是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09.65pt;margin-top:204.15pt;height:31.15pt;width:213.45pt;mso-position-horizontal-relative:page;mso-position-vertical-relative:page;z-index:251663360;mso-width-relative:page;mso-height-relative:page;" filled="f" stroked="f" coordsize="21600,21600" o:gfxdata="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JKCVUfbAAAADAEAAA8AAAAAAAAAAQAgAAAAIgAAAGRycy9kb3ducmV2LnhtbFBLAQIUABQA&#10;AAAIAIdO4kAX2z90tAEAAHMDAAAOAAAAAAAAAAEAIAAAACoBAABkcnMvZTJvRG9jLnhtbFBLBQYA&#10;AAAABgAGAFkBAABQ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78A982FA"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32"/>
                          <w:szCs w:val="32"/>
                          <w:lang w:val="en-US" w:eastAsia="zh-CN"/>
                        </w:rPr>
                        <w:t>是否公开：是</w:t>
                      </w:r>
                    </w:p>
                  </w:txbxContent>
                </v:textbox>
              </v:rect>
            </w:pict>
          </mc:Fallback>
        </mc:AlternateContent>
      </w:r>
    </w:p>
    <w:p w14:paraId="4C29B4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  <w:lang w:eastAsia="zh-CN"/>
        </w:rPr>
      </w:pPr>
    </w:p>
    <w:p w14:paraId="0417BB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方正大标宋简体" w:hAnsi="方正大标宋简体" w:eastAsia="方正大标宋简体" w:cs="方正大标宋简体"/>
          <w:b w:val="0"/>
          <w:bCs w:val="0"/>
          <w:sz w:val="44"/>
          <w:szCs w:val="44"/>
          <w:lang w:eastAsia="zh-CN"/>
        </w:rPr>
      </w:pPr>
    </w:p>
    <w:p w14:paraId="04A478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735" w:leftChars="150" w:hanging="2420" w:hangingChars="55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关于县十八届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人大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五次会议第6号建议的</w:t>
      </w:r>
    </w:p>
    <w:p w14:paraId="4F5737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735" w:leftChars="150" w:hanging="2420" w:hangingChars="55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会办意见</w:t>
      </w:r>
    </w:p>
    <w:p w14:paraId="051A57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303" w:leftChars="150" w:hanging="1988" w:hangingChars="550"/>
        <w:textAlignment w:val="auto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</w:t>
      </w:r>
    </w:p>
    <w:p w14:paraId="3A8302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县公安局交警大队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：</w:t>
      </w:r>
      <w:r>
        <w:rPr>
          <w:rFonts w:hint="eastAsia" w:ascii="仿宋" w:hAnsi="仿宋" w:eastAsia="仿宋" w:cs="仿宋"/>
          <w:b w:val="0"/>
          <w:bCs/>
          <w:sz w:val="32"/>
          <w:szCs w:val="32"/>
        </w:rPr>
        <w:t xml:space="preserve"> </w:t>
      </w:r>
    </w:p>
    <w:p w14:paraId="468631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李杰代表提出的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</w:rPr>
        <w:t>县十八届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人大</w:t>
      </w:r>
      <w:r>
        <w:rPr>
          <w:rFonts w:hint="eastAsia" w:ascii="仿宋_GB2312" w:hAnsi="仿宋_GB2312" w:eastAsia="仿宋_GB2312" w:cs="仿宋_GB2312"/>
          <w:sz w:val="32"/>
          <w:szCs w:val="32"/>
        </w:rPr>
        <w:t>五次会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议第6号建议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》（</w:t>
      </w:r>
      <w:r>
        <w:rPr>
          <w:rFonts w:hint="eastAsia" w:ascii="仿宋_GB2312" w:hAnsi="仿宋_GB2312" w:eastAsia="仿宋_GB2312" w:cs="仿宋_GB2312"/>
          <w:sz w:val="32"/>
          <w:szCs w:val="32"/>
        </w:rPr>
        <w:t>关于加强城区渣土车和水泥罐车安全运输管理的建议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已收悉。感谢您对我们工作的关心与支持。我单位认真办理该建议，现将办理情况回复如下：</w:t>
      </w:r>
    </w:p>
    <w:p w14:paraId="6A03F83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一、专班专抓。</w:t>
      </w:r>
      <w:r>
        <w:rPr>
          <w:rFonts w:hint="eastAsia" w:ascii="仿宋_GB2312" w:hAnsi="仿宋_GB2312" w:eastAsia="仿宋_GB2312" w:cs="仿宋_GB2312"/>
          <w:sz w:val="32"/>
          <w:szCs w:val="32"/>
        </w:rPr>
        <w:t>成立渣土车和水泥罐车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安全监管</w:t>
      </w:r>
      <w:r>
        <w:rPr>
          <w:rFonts w:hint="eastAsia" w:ascii="仿宋_GB2312" w:hAnsi="仿宋_GB2312" w:eastAsia="仿宋_GB2312" w:cs="仿宋_GB2312"/>
          <w:sz w:val="32"/>
          <w:szCs w:val="32"/>
        </w:rPr>
        <w:t>工作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专班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对各混凝土公司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</w:rPr>
        <w:t>水泥罐车和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在建项目使用的</w:t>
      </w:r>
      <w:r>
        <w:rPr>
          <w:rFonts w:hint="eastAsia" w:ascii="仿宋_GB2312" w:hAnsi="仿宋_GB2312" w:eastAsia="仿宋_GB2312" w:cs="仿宋_GB2312"/>
          <w:sz w:val="32"/>
          <w:szCs w:val="32"/>
        </w:rPr>
        <w:t>渣土车安全运输管理问题进行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不定期的</w:t>
      </w:r>
      <w:r>
        <w:rPr>
          <w:rFonts w:hint="eastAsia" w:ascii="仿宋_GB2312" w:hAnsi="仿宋_GB2312" w:eastAsia="仿宋_GB2312" w:cs="仿宋_GB2312"/>
          <w:sz w:val="32"/>
          <w:szCs w:val="32"/>
        </w:rPr>
        <w:t>专项检查。</w:t>
      </w:r>
    </w:p>
    <w:p w14:paraId="231BB98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-133350</wp:posOffset>
                </wp:positionH>
                <wp:positionV relativeFrom="paragraph">
                  <wp:posOffset>2752090</wp:posOffset>
                </wp:positionV>
                <wp:extent cx="5582920" cy="635"/>
                <wp:effectExtent l="0" t="19050" r="17780" b="37465"/>
                <wp:wrapNone/>
                <wp:docPr id="3" name="直线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042670" y="9965055"/>
                          <a:ext cx="5582920" cy="635"/>
                        </a:xfrm>
                        <a:prstGeom prst="line">
                          <a:avLst/>
                        </a:prstGeom>
                        <a:ln w="38100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9" o:spid="_x0000_s1026" o:spt="20" style="position:absolute;left:0pt;margin-left:-10.5pt;margin-top:216.7pt;height:0.05pt;width:439.6pt;z-index:251665408;mso-width-relative:page;mso-height-relative:page;" filled="f" stroked="t" coordsize="21600,21600" o:gfxdata="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bMJwcd4AAAALAQAADwAAAAAAAAABACAAAAAiAAAAZHJzL2Rv&#10;d25yZXYueG1sUEsBAhQAFAAAAAgAh07iQNxzIGj7AQAA6gMAAA4AAAAAAAAAAQAgAAAALQEAAGRy&#10;cy9lMm9Eb2MueG1sUEsFBgAAAAAGAAYAWQEAAJoFAAAAAA==&#10;">
                <v:fill on="f" focussize="0,0"/>
                <v:stroke weight="3pt" color="#FF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-92075</wp:posOffset>
                </wp:positionH>
                <wp:positionV relativeFrom="paragraph">
                  <wp:posOffset>2710180</wp:posOffset>
                </wp:positionV>
                <wp:extent cx="5491480" cy="635"/>
                <wp:effectExtent l="0" t="0" r="0" b="0"/>
                <wp:wrapNone/>
                <wp:docPr id="2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993140" y="9857105"/>
                          <a:ext cx="5491480" cy="635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-7.25pt;margin-top:213.4pt;height:0.05pt;width:432.4pt;z-index:251664384;mso-width-relative:page;mso-height-relative:page;" filled="f" stroked="t" coordsize="21600,21600" o:gfxdata="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00YW8dkAAAALAQAADwAAAAAAAAABACAAAAAiAAAAZHJzL2Rvd25yZXYu&#10;eG1sUEsBAhQAFAAAAAgAh07iQAU9WJP6AQAA6QMAAA4AAAAAAAAAAQAgAAAAKAEAAGRycy9lMm9E&#10;b2MueG1sUEsFBgAAAAAGAAYAWQEAAJQFAAAAAA==&#10;">
                <v:fill on="f" focussize="0,0"/>
                <v:stroke weight="1pt" color="#FF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二、源头管控。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加强</w:t>
      </w:r>
      <w:r>
        <w:rPr>
          <w:rFonts w:hint="eastAsia" w:ascii="仿宋_GB2312" w:hAnsi="仿宋_GB2312" w:eastAsia="仿宋_GB2312" w:cs="仿宋_GB2312"/>
          <w:sz w:val="32"/>
          <w:szCs w:val="32"/>
        </w:rPr>
        <w:t>对渣土车和水泥罐车安全运输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的日常</w:t>
      </w:r>
      <w:r>
        <w:rPr>
          <w:rFonts w:hint="eastAsia" w:ascii="仿宋_GB2312" w:hAnsi="仿宋_GB2312" w:eastAsia="仿宋_GB2312" w:cs="仿宋_GB2312"/>
          <w:sz w:val="32"/>
          <w:szCs w:val="32"/>
        </w:rPr>
        <w:t>管理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责成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在建工地和</w:t>
      </w:r>
      <w:r>
        <w:rPr>
          <w:rFonts w:hint="eastAsia" w:ascii="仿宋_GB2312" w:hAnsi="仿宋_GB2312" w:eastAsia="仿宋_GB2312" w:cs="仿宋_GB2312"/>
          <w:sz w:val="32"/>
          <w:szCs w:val="32"/>
        </w:rPr>
        <w:t>混凝土公司从源头上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加强管控</w:t>
      </w:r>
      <w:r>
        <w:rPr>
          <w:rFonts w:hint="eastAsia" w:ascii="仿宋_GB2312" w:hAnsi="仿宋_GB2312" w:eastAsia="仿宋_GB2312" w:cs="仿宋_GB2312"/>
          <w:sz w:val="32"/>
          <w:szCs w:val="32"/>
        </w:rPr>
        <w:t>，规范渣土车和水泥罐车的运营管理，建立健全渣土车和水泥罐车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</w:rPr>
        <w:t>长效管理机制，并加强对车辆司机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进行</w:t>
      </w:r>
      <w:r>
        <w:rPr>
          <w:rFonts w:hint="eastAsia" w:ascii="仿宋_GB2312" w:hAnsi="仿宋_GB2312" w:eastAsia="仿宋_GB2312" w:cs="仿宋_GB2312"/>
          <w:sz w:val="32"/>
          <w:szCs w:val="32"/>
        </w:rPr>
        <w:t>安全教育培训，提升企业整体形象，降低交通事故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发生</w:t>
      </w:r>
      <w:r>
        <w:rPr>
          <w:rFonts w:hint="eastAsia" w:ascii="仿宋_GB2312" w:hAnsi="仿宋_GB2312" w:eastAsia="仿宋_GB2312" w:cs="仿宋_GB2312"/>
          <w:sz w:val="32"/>
          <w:szCs w:val="32"/>
        </w:rPr>
        <w:t>率，减少企业因事故造成的经济损失和负面影响，提高客户满意度，增加企业市场竞争力。</w:t>
      </w:r>
    </w:p>
    <w:p w14:paraId="277A13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三、强化培训。</w:t>
      </w:r>
      <w:r>
        <w:rPr>
          <w:rFonts w:hint="eastAsia" w:ascii="仿宋_GB2312" w:hAnsi="仿宋_GB2312" w:eastAsia="仿宋_GB2312" w:cs="仿宋_GB2312"/>
          <w:sz w:val="32"/>
          <w:szCs w:val="32"/>
        </w:rPr>
        <w:t>我部门也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安排专人</w:t>
      </w:r>
      <w:r>
        <w:rPr>
          <w:rFonts w:hint="eastAsia" w:ascii="仿宋_GB2312" w:hAnsi="仿宋_GB2312" w:eastAsia="仿宋_GB2312" w:cs="仿宋_GB2312"/>
          <w:sz w:val="32"/>
          <w:szCs w:val="32"/>
        </w:rPr>
        <w:t>不定期对企业进行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相关</w:t>
      </w:r>
      <w:r>
        <w:rPr>
          <w:rFonts w:hint="eastAsia" w:ascii="仿宋_GB2312" w:hAnsi="仿宋_GB2312" w:eastAsia="仿宋_GB2312" w:cs="仿宋_GB2312"/>
          <w:sz w:val="32"/>
          <w:szCs w:val="32"/>
        </w:rPr>
        <w:t>安全教育培训，有效防范和遏制安全事故的发生。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打持久战，建立</w:t>
      </w:r>
      <w:r>
        <w:rPr>
          <w:rFonts w:hint="eastAsia" w:ascii="仿宋_GB2312" w:hAnsi="仿宋_GB2312" w:eastAsia="仿宋_GB2312" w:cs="仿宋_GB2312"/>
          <w:sz w:val="32"/>
          <w:szCs w:val="32"/>
        </w:rPr>
        <w:t>长期治理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的监管机制。</w:t>
      </w:r>
    </w:p>
    <w:p w14:paraId="4C5DA2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2" w:firstLineChars="150"/>
        <w:textAlignment w:val="auto"/>
        <w:rPr>
          <w:rFonts w:hint="eastAsia" w:ascii="仿宋" w:hAnsi="仿宋" w:eastAsia="仿宋" w:cs="仿宋"/>
          <w:b/>
          <w:sz w:val="32"/>
          <w:szCs w:val="32"/>
        </w:rPr>
      </w:pPr>
    </w:p>
    <w:p w14:paraId="43C869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签发领导：黎  明</w:t>
      </w:r>
    </w:p>
    <w:p w14:paraId="2CBA9B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承办人员：彭志勇</w:t>
      </w:r>
    </w:p>
    <w:p w14:paraId="336A26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联系电话：0743-6222272</w:t>
      </w:r>
    </w:p>
    <w:p w14:paraId="644B6E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15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</w:t>
      </w:r>
    </w:p>
    <w:p w14:paraId="57BA46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15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7BC23B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80" w:firstLineChars="140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龙山县住房和城乡建设局</w:t>
      </w:r>
    </w:p>
    <w:p w14:paraId="76BBE5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 2025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年5月21日</w:t>
      </w:r>
    </w:p>
    <w:p w14:paraId="5CA3D0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969"/>
    <w:rsid w:val="006A6DA4"/>
    <w:rsid w:val="00716E6D"/>
    <w:rsid w:val="0078314E"/>
    <w:rsid w:val="007F6788"/>
    <w:rsid w:val="009E42C5"/>
    <w:rsid w:val="00BB5FD5"/>
    <w:rsid w:val="00DA1066"/>
    <w:rsid w:val="00DB5969"/>
    <w:rsid w:val="3674493C"/>
    <w:rsid w:val="4D0946F8"/>
    <w:rsid w:val="540E5032"/>
    <w:rsid w:val="742B7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3">
    <w:name w:val="Index5"/>
    <w:basedOn w:val="1"/>
    <w:next w:val="1"/>
    <w:qFormat/>
    <w:uiPriority w:val="6"/>
    <w:pPr>
      <w:spacing w:line="240" w:lineRule="auto"/>
      <w:ind w:left="1680" w:right="0" w:firstLine="0"/>
      <w:jc w:val="both"/>
    </w:pPr>
    <w:rPr>
      <w:rFonts w:ascii="Times New Roman" w:hAnsi="Times New Roman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446</Words>
  <Characters>461</Characters>
  <Lines>2</Lines>
  <Paragraphs>1</Paragraphs>
  <TotalTime>1</TotalTime>
  <ScaleCrop>false</ScaleCrop>
  <LinksUpToDate>false</LinksUpToDate>
  <CharactersWithSpaces>513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2025-05-21T01:35:00Z</dcterms:created>
  <dc:creator>Administrator</dc:creator>
  <cp:lastModifiedBy>安静..</cp:lastModifiedBy>
  <cp:lastPrinted>2025-05-21T01:17:00Z</cp:lastPrinted>
  <dcterms:modified xsi:type="dcterms:W3CDTF">2025-05-21T03:04:35Z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eyJoZGlkIjoiYzQ1YzBiNWQ5ZmNhZGI2NTg2Mzk1MGE2MDNlN2ExNTMiLCJ1c2VySWQiOiI2MzgyNjI2NDcifQ==</vt:lpwstr>
  </property>
  <property fmtid="{D5CDD505-2E9C-101B-9397-08002B2CF9AE}" pid="3" name="KSOProductBuildVer">
    <vt:lpwstr>2052-12.1.0.21171</vt:lpwstr>
  </property>
  <property fmtid="{D5CDD505-2E9C-101B-9397-08002B2CF9AE}" pid="4" name="ICV">
    <vt:lpwstr>A750735B790348DA874F0A00AED4DDEA_13</vt:lpwstr>
  </property>
</Properties>
</file>